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67" w:rsidRPr="00801D67" w:rsidRDefault="00801D67">
      <w:pPr>
        <w:jc w:val="right"/>
        <w:rPr>
          <w:b/>
        </w:rPr>
      </w:pPr>
      <w:bookmarkStart w:id="0" w:name="_GoBack"/>
      <w:bookmarkEnd w:id="0"/>
      <w:r w:rsidRPr="00801D67">
        <w:rPr>
          <w:b/>
        </w:rPr>
        <w:t>INF/266/2026</w:t>
      </w:r>
    </w:p>
    <w:p w:rsidR="008C422B" w:rsidRPr="00801D67" w:rsidRDefault="00476F7B">
      <w:pPr>
        <w:jc w:val="right"/>
        <w:rPr>
          <w:b/>
        </w:rPr>
      </w:pPr>
      <w:r w:rsidRPr="00801D67">
        <w:rPr>
          <w:b/>
        </w:rPr>
        <w:t xml:space="preserve">Załącznik nr </w:t>
      </w:r>
      <w:r w:rsidR="00801D67" w:rsidRPr="00801D67">
        <w:rPr>
          <w:b/>
        </w:rPr>
        <w:t>1.</w:t>
      </w:r>
      <w:r w:rsidRPr="00801D67">
        <w:rPr>
          <w:b/>
        </w:rPr>
        <w:t>4</w:t>
      </w:r>
      <w:r w:rsidR="00801D67" w:rsidRPr="00801D67">
        <w:rPr>
          <w:b/>
        </w:rPr>
        <w:t xml:space="preserve"> do SWZ </w:t>
      </w:r>
    </w:p>
    <w:p w:rsidR="008C422B" w:rsidRPr="00801D67" w:rsidRDefault="008C422B">
      <w:pPr>
        <w:jc w:val="right"/>
        <w:rPr>
          <w:b/>
        </w:rPr>
      </w:pPr>
    </w:p>
    <w:p w:rsidR="008C422B" w:rsidRDefault="00476F7B">
      <w:r w:rsidRPr="00801D67">
        <w:rPr>
          <w:b/>
        </w:rPr>
        <w:t>Część IV:</w:t>
      </w:r>
      <w:r>
        <w:t xml:space="preserve"> </w:t>
      </w:r>
    </w:p>
    <w:p w:rsidR="008C422B" w:rsidRDefault="00476F7B">
      <w:pPr>
        <w:jc w:val="both"/>
      </w:pPr>
      <w:r>
        <w:t xml:space="preserve">„Naprawa i konserwacja pogwarancyjna sprzętu informatycznego (Skanery, faxy, zasilacze UPS) dla Służby Łączności ewidencjonowanego w 2. Wojskowym Oddziale Gospodarczym we Wrocławiu w latach 2026 - 2027” – Wykaz sprzętu oraz </w:t>
      </w:r>
      <w:r>
        <w:t>wykaz lokalizacji sprzętu</w:t>
      </w:r>
    </w:p>
    <w:p w:rsidR="008C422B" w:rsidRDefault="00476F7B">
      <w:pPr>
        <w:pStyle w:val="Akapitzlist"/>
        <w:numPr>
          <w:ilvl w:val="0"/>
          <w:numId w:val="5"/>
        </w:numPr>
        <w:jc w:val="both"/>
      </w:pPr>
      <w:r>
        <w:t>Wykaz sprzętu:</w:t>
      </w:r>
    </w:p>
    <w:p w:rsidR="008C422B" w:rsidRDefault="00476F7B">
      <w:pPr>
        <w:pStyle w:val="Akapitzlist"/>
        <w:numPr>
          <w:ilvl w:val="1"/>
          <w:numId w:val="5"/>
        </w:numPr>
        <w:jc w:val="both"/>
      </w:pPr>
      <w:r>
        <w:t>Skanery:</w:t>
      </w:r>
    </w:p>
    <w:tbl>
      <w:tblPr>
        <w:tblW w:w="867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1535"/>
        <w:gridCol w:w="5302"/>
        <w:gridCol w:w="1072"/>
      </w:tblGrid>
      <w:tr w:rsidR="008C422B">
        <w:trPr>
          <w:trHeight w:val="300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5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1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8C422B">
        <w:trPr>
          <w:trHeight w:hRule="exact" w:val="34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right="-354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Avision</w:t>
            </w:r>
          </w:p>
        </w:tc>
        <w:tc>
          <w:tcPr>
            <w:tcW w:w="5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AD280F, FB6280E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14</w:t>
            </w:r>
          </w:p>
        </w:tc>
      </w:tr>
      <w:tr w:rsidR="008C422B">
        <w:trPr>
          <w:trHeight w:hRule="exact" w:val="685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Canon</w:t>
            </w:r>
          </w:p>
        </w:tc>
        <w:tc>
          <w:tcPr>
            <w:tcW w:w="5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CS/5600F, CS/9000F, CS/LIDE/120, CS/LIDE/220, CS/LIDE/90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17</w:t>
            </w:r>
          </w:p>
          <w:p w:rsidR="008C422B" w:rsidRDefault="008C422B">
            <w:pPr>
              <w:spacing w:after="0"/>
              <w:jc w:val="center"/>
              <w:rPr>
                <w:rFonts w:cs="Arial"/>
                <w:color w:val="000000"/>
              </w:rPr>
            </w:pPr>
          </w:p>
        </w:tc>
      </w:tr>
      <w:tr w:rsidR="008C422B">
        <w:trPr>
          <w:trHeight w:hRule="exact" w:val="338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Epson</w:t>
            </w:r>
          </w:p>
        </w:tc>
        <w:tc>
          <w:tcPr>
            <w:tcW w:w="5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PERF/V10, PERF/V33, PERF/V600/P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</w:p>
        </w:tc>
      </w:tr>
      <w:tr w:rsidR="008C422B">
        <w:trPr>
          <w:trHeight w:hRule="exact" w:val="4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Fujitsu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FI-6240, FI-6240Z, FI-7280, </w:t>
            </w:r>
            <w:r>
              <w:rPr>
                <w:rFonts w:cs="Arial"/>
                <w:color w:val="000000"/>
              </w:rPr>
              <w:t>FI-7700, SV600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156</w:t>
            </w:r>
          </w:p>
        </w:tc>
      </w:tr>
      <w:tr w:rsidR="008C422B">
        <w:trPr>
          <w:trHeight w:hRule="exact" w:val="34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Graphtec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CSX550-09/SK6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</w:tr>
      <w:tr w:rsidR="008C422B">
        <w:trPr>
          <w:trHeight w:hRule="exact" w:val="38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SCANJET/2400, G4010, N9120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</w:tr>
      <w:tr w:rsidR="008C422B">
        <w:trPr>
          <w:trHeight w:hRule="exact" w:val="34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Media-Tech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SL/MT4090 R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</w:tr>
      <w:tr w:rsidR="008C422B">
        <w:trPr>
          <w:trHeight w:hRule="exact" w:val="93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Mustek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1200/UB/PLUS, 1200S, BP2448TA/PLUS, PAR/3600/PRO, SE/2400/PRO, SE/600/PRO, S-EX/2400S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14</w:t>
            </w:r>
          </w:p>
          <w:p w:rsidR="008C422B" w:rsidRDefault="008C422B">
            <w:pPr>
              <w:spacing w:after="0"/>
              <w:jc w:val="center"/>
              <w:rPr>
                <w:rFonts w:cs="Arial"/>
                <w:color w:val="000000"/>
              </w:rPr>
            </w:pPr>
          </w:p>
        </w:tc>
      </w:tr>
      <w:tr w:rsidR="008C422B">
        <w:trPr>
          <w:trHeight w:hRule="exact" w:val="287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PFU Limited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FI-8290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</w:t>
            </w:r>
          </w:p>
        </w:tc>
      </w:tr>
      <w:tr w:rsidR="008C422B">
        <w:trPr>
          <w:trHeight w:hRule="exact" w:val="285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Plustek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SO/PL806ADF, </w:t>
            </w:r>
            <w:r>
              <w:rPr>
                <w:rFonts w:cs="Arial"/>
                <w:color w:val="000000"/>
                <w:lang w:val="en-US"/>
              </w:rPr>
              <w:t>OPTP/A320, OPTS/1180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</w:tr>
      <w:tr w:rsidR="008C422B">
        <w:trPr>
          <w:trHeight w:hRule="exact" w:val="34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2" w:firstLine="0"/>
              <w:rPr>
                <w:rFonts w:cs="Arial"/>
                <w:color w:val="000000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SkyPix</w:t>
            </w:r>
          </w:p>
        </w:tc>
        <w:tc>
          <w:tcPr>
            <w:tcW w:w="53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TSN-410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300"/>
        </w:trPr>
        <w:tc>
          <w:tcPr>
            <w:tcW w:w="7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RAZEM:</w:t>
            </w:r>
          </w:p>
        </w:tc>
        <w:tc>
          <w:tcPr>
            <w:tcW w:w="1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240</w:t>
            </w:r>
          </w:p>
        </w:tc>
      </w:tr>
    </w:tbl>
    <w:p w:rsidR="008C422B" w:rsidRDefault="008C422B">
      <w:pPr>
        <w:pStyle w:val="Akapitzlist"/>
        <w:ind w:left="792"/>
        <w:jc w:val="both"/>
      </w:pPr>
    </w:p>
    <w:p w:rsidR="008C422B" w:rsidRDefault="00476F7B">
      <w:pPr>
        <w:pStyle w:val="Akapitzlist"/>
        <w:numPr>
          <w:ilvl w:val="1"/>
          <w:numId w:val="5"/>
        </w:numPr>
        <w:jc w:val="both"/>
      </w:pPr>
      <w:r>
        <w:t>Faxy:</w:t>
      </w:r>
    </w:p>
    <w:tbl>
      <w:tblPr>
        <w:tblW w:w="88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1559"/>
        <w:gridCol w:w="5387"/>
        <w:gridCol w:w="1089"/>
      </w:tblGrid>
      <w:tr w:rsidR="008C422B">
        <w:trPr>
          <w:trHeight w:val="340"/>
          <w:tblHeader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53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1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8C422B">
        <w:trPr>
          <w:trHeight w:val="2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71" w:right="-7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Canon</w:t>
            </w:r>
          </w:p>
        </w:tc>
        <w:tc>
          <w:tcPr>
            <w:tcW w:w="53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390, L160, L170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96</w:t>
            </w:r>
          </w:p>
        </w:tc>
      </w:tr>
      <w:tr w:rsidR="008C422B">
        <w:trPr>
          <w:trHeight w:val="2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71" w:right="-7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Brother</w:t>
            </w:r>
          </w:p>
        </w:tc>
        <w:tc>
          <w:tcPr>
            <w:tcW w:w="5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Fax-2920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71" w:right="-70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OKI</w:t>
            </w:r>
          </w:p>
        </w:tc>
        <w:tc>
          <w:tcPr>
            <w:tcW w:w="5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OF-38, OF-5680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</w:p>
        </w:tc>
      </w:tr>
      <w:tr w:rsidR="008C422B">
        <w:trPr>
          <w:trHeight w:val="2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71" w:right="-70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Panasonic</w:t>
            </w:r>
          </w:p>
        </w:tc>
        <w:tc>
          <w:tcPr>
            <w:tcW w:w="5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KX-FL 503, KX-F 2780, KX-F230, KX-F7B, KX-F800, KX-FC 258, KX-FL 513, KX-FL 513PD, </w:t>
            </w:r>
            <w:r>
              <w:rPr>
                <w:rFonts w:cs="Arial"/>
                <w:color w:val="000000"/>
              </w:rPr>
              <w:t>KX-FL 613, KX-FL 613PD, KX-FLM553, KX-FLM653PD, KX-FP 218, KX-FT906PD, KX-FT988PD, KX-MB 2061PDB, UF-4100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34</w:t>
            </w:r>
          </w:p>
        </w:tc>
      </w:tr>
      <w:tr w:rsidR="008C422B">
        <w:trPr>
          <w:trHeight w:val="2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71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Philips</w:t>
            </w:r>
          </w:p>
        </w:tc>
        <w:tc>
          <w:tcPr>
            <w:tcW w:w="5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HFC-325, LPF 855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</w:tr>
      <w:tr w:rsidR="008C422B">
        <w:trPr>
          <w:trHeight w:val="300"/>
        </w:trPr>
        <w:tc>
          <w:tcPr>
            <w:tcW w:w="7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lastRenderedPageBreak/>
              <w:t>RAZEM:</w:t>
            </w:r>
          </w:p>
        </w:tc>
        <w:tc>
          <w:tcPr>
            <w:tcW w:w="1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137</w:t>
            </w:r>
          </w:p>
        </w:tc>
      </w:tr>
    </w:tbl>
    <w:p w:rsidR="008C422B" w:rsidRDefault="008C422B">
      <w:pPr>
        <w:pStyle w:val="Akapitzlist"/>
        <w:ind w:left="792"/>
        <w:jc w:val="both"/>
      </w:pPr>
    </w:p>
    <w:p w:rsidR="008C422B" w:rsidRDefault="00476F7B">
      <w:pPr>
        <w:pStyle w:val="Akapitzlist"/>
        <w:numPr>
          <w:ilvl w:val="1"/>
          <w:numId w:val="5"/>
        </w:numPr>
        <w:jc w:val="both"/>
      </w:pPr>
      <w:r>
        <w:t>Zasilacze UPS:</w:t>
      </w: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1560"/>
        <w:gridCol w:w="5390"/>
        <w:gridCol w:w="1133"/>
      </w:tblGrid>
      <w:tr w:rsidR="008C422B">
        <w:trPr>
          <w:trHeight w:val="300"/>
          <w:tblHeader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5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Active</w:t>
            </w:r>
          </w:p>
        </w:tc>
        <w:tc>
          <w:tcPr>
            <w:tcW w:w="5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POWER EASY/600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APC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BACK-UPS/CS/500, BACK-UPS/CS/650, </w:t>
            </w:r>
            <w:r>
              <w:rPr>
                <w:rFonts w:cs="Arial"/>
                <w:color w:val="000000"/>
                <w:lang w:val="en-US"/>
              </w:rPr>
              <w:br/>
              <w:t>BACK-UPS/ES/700, BACK-UPS/PRO/1200, SMART-UPS/2200, SMT1500RMI2U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Cover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NH 20KVA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East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UPS10KV-T-ON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Eaton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5130 3000VA, 5P850IR 850VA, ELLIPSE/PRO/1200/FR, ELLIPSE/PRO/850/FR, ELLIPSE/PRO1600/FR, EX-2200/RT3U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</w:t>
            </w:r>
            <w:r>
              <w:rPr>
                <w:rFonts w:cs="Arial"/>
                <w:color w:val="000000"/>
                <w:lang w:val="en-US"/>
              </w:rPr>
              <w:t>383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ETA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LIGHT/520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Ever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DUO/500, ECO/1000/PRO/CDS/SINUS, ECO/1200/CDS, ECO/1200/CDS/SINUS, ECO/1200/PRO/CDS/SINUS, ECO/500/CDS/SINUS, ECO/700/CDS, </w:t>
            </w:r>
          </w:p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ECO/700/CDS/SINUS, ECO/700/PRO/CDS/SIN, </w:t>
            </w:r>
          </w:p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ECO/PRO/1000/CDS, ECO/PRO/1200/CDS/RACK, ECO/PRO/700/CDS, </w:t>
            </w:r>
            <w:r>
              <w:rPr>
                <w:rFonts w:cs="Arial"/>
                <w:color w:val="000000"/>
                <w:lang w:val="en-US"/>
              </w:rPr>
              <w:t>MP/300/DPC,</w:t>
            </w:r>
          </w:p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NET/1000/DPC, NET/1400/DPC, POWERLINE/RT/2000 2KVA, POWERLINE/6-11 6000VA, SINLINE/1600, </w:t>
            </w:r>
          </w:p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SINLINE/3000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264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Ftronik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ARES/A1600RACK, ARES/FTP1600-02, ARES/3000/RACK, LUPUS/1500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Green Cell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UPS01LCD 600VA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Leeer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LEEER-4-300W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Lestar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600VA/MD-625E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Mustek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POWERMUST/424 400VA,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Netcom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ZA-350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Newave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POWER/VARIO 6KVA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Orvaldi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SMP 300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Riello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MST/30 30KVA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Socomec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NPR-1700-RT, NPR-3300-RT, NRT2-U1100 1100VA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Soltec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ALP-60K-6P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Starups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ST33 20kVA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227"/>
        </w:trPr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8C422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512" w:right="-779" w:hanging="284"/>
              <w:rPr>
                <w:rFonts w:cs="Arial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Volt</w:t>
            </w:r>
          </w:p>
        </w:tc>
        <w:tc>
          <w:tcPr>
            <w:tcW w:w="53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SINUSPRO-1000E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22B" w:rsidRDefault="00476F7B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8C422B">
        <w:trPr>
          <w:trHeight w:val="300"/>
        </w:trPr>
        <w:tc>
          <w:tcPr>
            <w:tcW w:w="7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lastRenderedPageBreak/>
              <w:t>RAZEM: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2719</w:t>
            </w:r>
          </w:p>
        </w:tc>
      </w:tr>
    </w:tbl>
    <w:p w:rsidR="008C422B" w:rsidRDefault="008C422B">
      <w:pPr>
        <w:jc w:val="both"/>
      </w:pPr>
    </w:p>
    <w:p w:rsidR="008C422B" w:rsidRDefault="00476F7B">
      <w:pPr>
        <w:jc w:val="both"/>
      </w:pPr>
      <w:r>
        <w:t>2. Wykaz lokalizacji:</w:t>
      </w:r>
    </w:p>
    <w:tbl>
      <w:tblPr>
        <w:tblW w:w="865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3545"/>
        <w:gridCol w:w="2411"/>
        <w:gridCol w:w="1983"/>
      </w:tblGrid>
      <w:tr w:rsidR="008C422B">
        <w:trPr>
          <w:trHeight w:val="439"/>
          <w:tblHeader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Nazwa instytucji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354" w:hanging="284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10 Brygada Łączności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Trzmielowicka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22 Batalion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 Pułk Saperów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Brygada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Radiotechniczna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31 batalion radiotechniczny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Wojskowy Szpital Polowy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Centrum Szkolenia Wojsk Inżynieryjnych i Chemicznych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Akademia Wojsk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Lądowych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Czajkowskiego 109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kompania regulacji ruchu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82 batalion ewakuacji sprzętu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Wojskowy Ośrodek Metrologii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Centralne Wojskowe Centrum Rekrutacji O.Z.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Obornicka130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Chrobrego 21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Gajowicka 118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61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Archiwum 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502" w:hanging="283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Wojskowy Sąd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Garnizonowy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Saperów 22-24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DK MON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WDT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WOPpoż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WIGE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20 Rejonowe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Przedstawicielstwo 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Wojskowa Komenda Transportu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Aktywizacji Zawodowej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Wojskowy Ośrodek Medycyny Prewencyjnej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Ślężna  158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Wojskowe Biuro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Emerytalne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128a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Rejonowy Zarząd Infrastruktury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Orkiestra Reprezentacyjna WLąd.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Szkolenia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Świerczewskiego 49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Duszniki Zdrój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Rejonowa Wojskowa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Komisja Lekarska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Weigla 5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Rejonowe Laboratorium MPS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Kwidzyńska 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Wydział 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Placówka 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2. Wojskowy Oddział Gospodarczy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Obornicka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Św. Elżbiety 1/2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16 Dolnośląska Brygada OT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Hallera 36-38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171 batalion lekkiej piechoty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Międzynarodowy Ośrodek Szkolenia i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Badań nad Dziedzictwem Kultury w Zagrożeniu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Komenda Obsługi Lotniska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8C422B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22B" w:rsidRDefault="008C42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Jednostka Działań w Cyberprzestrzeni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24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22B" w:rsidRDefault="00476F7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</w:tbl>
    <w:p w:rsidR="008C422B" w:rsidRDefault="008C422B">
      <w:pPr>
        <w:jc w:val="both"/>
      </w:pPr>
    </w:p>
    <w:p w:rsidR="008C422B" w:rsidRDefault="00476F7B">
      <w:pPr>
        <w:jc w:val="both"/>
      </w:pPr>
      <w:r>
        <w:t>3. Wykaz czynności obsługowo – naprawczych: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 xml:space="preserve">sprawdzenie urządzenia </w:t>
      </w:r>
      <w:r>
        <w:t>pod względem uszkodzeń mechanicznych;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ekspertyzę stanu technicznego urządzenia;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dokładne czyszczenie wewnętrzne oraz zewnętrzne urządzenia;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dokładne czyszczenie podajników papieru;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 xml:space="preserve">odkurzanie wnętrza urządzenia z wszelkich nieczystości (toner, pył, kurz, </w:t>
      </w:r>
      <w:r>
        <w:t>papier);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sprawdzenie i oczyszczenie mechanizmu pobierania papieru;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lastRenderedPageBreak/>
        <w:t>sprawdzenie i oczyszczenie toru transportu papieru;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sprawdzenie i oczyszczenie elementu grzewczego – zespołu utrwalania;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sprawdzenie, oczyszczenie i konserwacja elementów takich jak: wałki,</w:t>
      </w:r>
      <w:r>
        <w:t xml:space="preserve"> rolki, paski, łożyska, wałki zębate;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smarowanie elementów układu napędowego oraz elementów ruchomych;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wykonanie wydruków próbnych;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kalibracja skanerów;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sprawdzenie parametrów wyjściowych zasilaczy UPS</w:t>
      </w:r>
    </w:p>
    <w:p w:rsidR="008C422B" w:rsidRDefault="00476F7B">
      <w:pPr>
        <w:pStyle w:val="Akapitzlist"/>
        <w:numPr>
          <w:ilvl w:val="0"/>
          <w:numId w:val="3"/>
        </w:numPr>
        <w:jc w:val="both"/>
      </w:pPr>
      <w:r>
        <w:t>wystawienie szczegółowej karty serwisowej, która powin</w:t>
      </w:r>
      <w:r>
        <w:t>na zawierać:</w:t>
      </w:r>
    </w:p>
    <w:p w:rsidR="008C422B" w:rsidRDefault="00476F7B">
      <w:pPr>
        <w:pStyle w:val="Akapitzlist"/>
        <w:numPr>
          <w:ilvl w:val="0"/>
          <w:numId w:val="4"/>
        </w:numPr>
        <w:jc w:val="both"/>
      </w:pPr>
      <w:r>
        <w:t>w przypadku sprawnego urządzenia: datę sporządzenia raportu, dokładny przebieg, informację jakie czynności zostały wykonane;</w:t>
      </w:r>
    </w:p>
    <w:p w:rsidR="008C422B" w:rsidRDefault="00476F7B">
      <w:pPr>
        <w:pStyle w:val="Akapitzlist"/>
        <w:numPr>
          <w:ilvl w:val="0"/>
          <w:numId w:val="4"/>
        </w:numPr>
        <w:jc w:val="both"/>
      </w:pPr>
      <w:r>
        <w:t>w przypadku niesprawnego urządzenia: datę sporządzenia raportu, dokładny przebieg, listę podzespołów do wymiany, ewent</w:t>
      </w:r>
      <w:r>
        <w:t>ualne koszty naprawy.</w:t>
      </w:r>
    </w:p>
    <w:p w:rsidR="008C422B" w:rsidRDefault="00476F7B">
      <w:pPr>
        <w:pStyle w:val="Akapitzlist"/>
        <w:ind w:left="0"/>
        <w:jc w:val="both"/>
      </w:pPr>
      <w:r>
        <w:t>Wykonawca zobowiązany jest do diagnostyki urządzenia oraz kalkulacji kosztów naprawy.</w:t>
      </w:r>
    </w:p>
    <w:p w:rsidR="008C422B" w:rsidRDefault="00476F7B">
      <w:pPr>
        <w:pStyle w:val="Akapitzlist"/>
        <w:ind w:left="0"/>
        <w:jc w:val="both"/>
      </w:pPr>
      <w:r>
        <w:t>Naprawa następuje po akceptacji kosztów przez Zamawiającego.</w:t>
      </w:r>
    </w:p>
    <w:p w:rsidR="008C422B" w:rsidRDefault="008C422B">
      <w:pPr>
        <w:pStyle w:val="Akapitzlist"/>
        <w:ind w:left="0"/>
        <w:jc w:val="both"/>
      </w:pPr>
    </w:p>
    <w:sectPr w:rsidR="008C42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209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F7B" w:rsidRDefault="00476F7B">
      <w:pPr>
        <w:spacing w:after="0" w:line="240" w:lineRule="auto"/>
      </w:pPr>
      <w:r>
        <w:separator/>
      </w:r>
    </w:p>
  </w:endnote>
  <w:endnote w:type="continuationSeparator" w:id="0">
    <w:p w:rsidR="00476F7B" w:rsidRDefault="0047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2B" w:rsidRDefault="008C42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752160"/>
      <w:docPartObj>
        <w:docPartGallery w:val="Page Numbers (Bottom of Page)"/>
        <w:docPartUnique/>
      </w:docPartObj>
    </w:sdtPr>
    <w:sdtEndPr/>
    <w:sdtContent>
      <w:p w:rsidR="008C422B" w:rsidRDefault="00476F7B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 w:rsidR="00801D67">
          <w:rPr>
            <w:rFonts w:cs="Arial"/>
            <w:noProof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4770796"/>
      <w:docPartObj>
        <w:docPartGallery w:val="Page Numbers (Bottom of Page)"/>
        <w:docPartUnique/>
      </w:docPartObj>
    </w:sdtPr>
    <w:sdtEndPr/>
    <w:sdtContent>
      <w:p w:rsidR="008C422B" w:rsidRDefault="00476F7B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F7B" w:rsidRDefault="00476F7B">
      <w:pPr>
        <w:spacing w:after="0" w:line="240" w:lineRule="auto"/>
      </w:pPr>
      <w:r>
        <w:separator/>
      </w:r>
    </w:p>
  </w:footnote>
  <w:footnote w:type="continuationSeparator" w:id="0">
    <w:p w:rsidR="00476F7B" w:rsidRDefault="00476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49" w:rsidRDefault="00634D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49" w:rsidRDefault="00634D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49" w:rsidRDefault="00634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252EB"/>
    <w:multiLevelType w:val="multilevel"/>
    <w:tmpl w:val="A1BACA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342790"/>
    <w:multiLevelType w:val="multilevel"/>
    <w:tmpl w:val="109C998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DA04343"/>
    <w:multiLevelType w:val="multilevel"/>
    <w:tmpl w:val="27CC42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1347C8A"/>
    <w:multiLevelType w:val="multilevel"/>
    <w:tmpl w:val="3118D2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139509F"/>
    <w:multiLevelType w:val="multilevel"/>
    <w:tmpl w:val="666CC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E8322B9"/>
    <w:multiLevelType w:val="multilevel"/>
    <w:tmpl w:val="A6FA3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3CE24C2"/>
    <w:multiLevelType w:val="multilevel"/>
    <w:tmpl w:val="A606D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94C56D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22B"/>
    <w:rsid w:val="00476F7B"/>
    <w:rsid w:val="00634D49"/>
    <w:rsid w:val="00801D67"/>
    <w:rsid w:val="008C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2B8CE"/>
  <w15:docId w15:val="{B2BEA471-AD40-4A6B-99C8-A8508ABF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4505D"/>
  </w:style>
  <w:style w:type="character" w:customStyle="1" w:styleId="StopkaZnak">
    <w:name w:val="Stopka Znak"/>
    <w:basedOn w:val="Domylnaczcionkaakapitu"/>
    <w:link w:val="Stopka"/>
    <w:uiPriority w:val="99"/>
    <w:qFormat/>
    <w:rsid w:val="00F4505D"/>
  </w:style>
  <w:style w:type="character" w:customStyle="1" w:styleId="TekstpodstawowyZnak">
    <w:name w:val="Tekst podstawowy Znak"/>
    <w:basedOn w:val="Domylnaczcionkaakapitu"/>
    <w:link w:val="Tekstpodstawowy"/>
    <w:qFormat/>
    <w:rsid w:val="003342AE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342AE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197E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VzI3UE9QQzR3TVc2UTJrSllLYkxVMTBBaGgycWNn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RVVcSYgqfJza/TFbKj+KXflBrtKB+R+AUUdR0t6Zjvo=</DigestValue>
      </Reference>
      <Reference URI="#INFO">
        <DigestMethod Algorithm="http://www.w3.org/2001/04/xmlenc#sha256"/>
        <DigestValue>vea9TfymphXzKioSUALyGVlsn/+VKTiitqvgkrgPF7U=</DigestValue>
      </Reference>
    </SignedInfo>
    <SignatureValue>eNz4aTBgKkYkIuHi1Ai6ty9mo4+3Fjd9kJLfFcsqQNtbgSKlft5/NJGhjoLmjY5TADd4aLsdEPI7RSNao4OFFA==</SignatureValue>
    <Object Id="INFO">
      <ArrayOfString xmlns:xsi="http://www.w3.org/2001/XMLSchema-instance" xmlns:xsd="http://www.w3.org/2001/XMLSchema" xmlns="">
        <string>YW27POPC4wMW6Q2kJYKbLU10Ahh2qcgS</string>
      </ArrayOfString>
    </Object>
  </Signature>
</WrappedLabelInfo>
</file>

<file path=customXml/itemProps1.xml><?xml version="1.0" encoding="utf-8"?>
<ds:datastoreItem xmlns:ds="http://schemas.openxmlformats.org/officeDocument/2006/customXml" ds:itemID="{D49F7826-69B0-4CCA-A966-555B30D292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46E454-3BDC-456B-80C6-51B46463EE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802</Words>
  <Characters>5181</Characters>
  <Application>Microsoft Office Word</Application>
  <DocSecurity>0</DocSecurity>
  <Lines>398</Lines>
  <Paragraphs>398</Paragraphs>
  <ScaleCrop>false</ScaleCrop>
  <Company>MON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Wrzeszcz Tomasz</dc:creator>
  <dc:description/>
  <cp:lastModifiedBy>Szczurek Marta</cp:lastModifiedBy>
  <cp:revision>5</cp:revision>
  <dcterms:created xsi:type="dcterms:W3CDTF">2025-05-15T12:27:00Z</dcterms:created>
  <dcterms:modified xsi:type="dcterms:W3CDTF">2026-04-17T10:22:00Z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Saver">
    <vt:lpwstr>gyb8Y18BAjkNWUyjfQa75nANxdN5cqt4</vt:lpwstr>
  </property>
  <property fmtid="{D5CDD505-2E9C-101B-9397-08002B2CF9AE}" pid="6" name="bjpmDocIH">
    <vt:lpwstr>zYQ4Zgx1H4HRbx8DlUxUA4HQBx7nR7Ss</vt:lpwstr>
  </property>
  <property fmtid="{D5CDD505-2E9C-101B-9397-08002B2CF9AE}" pid="7" name="docIndexRef">
    <vt:lpwstr>f0b3947f-6bf2-4925-b0eb-9327fa21dbe8</vt:lpwstr>
  </property>
  <property fmtid="{D5CDD505-2E9C-101B-9397-08002B2CF9AE}" pid="8" name="s5636:Creator type=author">
    <vt:lpwstr>Wrzeszcz Tomasz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10.70.95.59</vt:lpwstr>
  </property>
  <property fmtid="{D5CDD505-2E9C-101B-9397-08002B2CF9AE}" pid="11" name="UniqueDocumentKey">
    <vt:lpwstr>57b6e8a9-87cb-4f64-a5ad-38c1ff70eaf8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